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台教体字〔2020〕14号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关于调整局领导班子成员分工的通知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根据局领导班子成员变动情况和工作需要，经研究，决定调整局领导班子成员和其他科级干部工作分工。现将调整后的分工情况通知如下。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局领导班子成员分工情况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张怀志：</w:t>
      </w:r>
      <w:r>
        <w:rPr>
          <w:rFonts w:hint="eastAsia" w:ascii="仿宋" w:hAnsi="仿宋" w:eastAsia="仿宋" w:cs="仿宋"/>
          <w:sz w:val="32"/>
          <w:szCs w:val="32"/>
        </w:rPr>
        <w:t>区委教育工委常务副书记、区教育和体育局党组书记、局长。主持区教育和体育局全面工作，负责区委教育工作领导小组办公室和区委教育工委日常工作。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腾：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委教育工委副书记，区教育和体育局党组成员、副局长。负责全区教育督导统筹与规划（优质均衡县创建）、基础教育、职业（继续、民办）教育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学前教育、特殊教育、民族教育、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国防教育、</w:t>
      </w:r>
      <w:r>
        <w:rPr>
          <w:rFonts w:hint="eastAsia" w:ascii="仿宋" w:hAnsi="仿宋" w:eastAsia="仿宋" w:cs="仿宋"/>
          <w:sz w:val="32"/>
          <w:szCs w:val="32"/>
        </w:rPr>
        <w:t>科技创新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教育、卫生和健康教育、</w:t>
      </w:r>
      <w:r>
        <w:rPr>
          <w:rFonts w:hint="eastAsia" w:ascii="仿宋" w:hAnsi="仿宋" w:eastAsia="仿宋" w:cs="仿宋"/>
          <w:sz w:val="32"/>
          <w:szCs w:val="32"/>
        </w:rPr>
        <w:t>教育考试工作、考务工作（招考委日常工作）、统筹规划考点标准化建设等工作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，牵头负责常态化校园疫情防控工作。</w:t>
      </w:r>
      <w:r>
        <w:rPr>
          <w:rFonts w:hint="eastAsia" w:ascii="仿宋" w:hAnsi="仿宋" w:eastAsia="仿宋" w:cs="仿宋"/>
          <w:sz w:val="32"/>
          <w:szCs w:val="32"/>
        </w:rPr>
        <w:t>分管督导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教育综合业务工作室、卫生与健康工作室、考务中心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孙媛媛：</w:t>
      </w:r>
      <w:r>
        <w:rPr>
          <w:rFonts w:hint="eastAsia" w:ascii="仿宋" w:hAnsi="仿宋" w:eastAsia="仿宋" w:cs="仿宋"/>
          <w:sz w:val="32"/>
          <w:szCs w:val="32"/>
        </w:rPr>
        <w:t>区教育和体育局党组成员、副局长。负责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教育科研、</w:t>
      </w:r>
      <w:r>
        <w:rPr>
          <w:rFonts w:hint="eastAsia" w:ascii="仿宋" w:hAnsi="仿宋" w:eastAsia="仿宋" w:cs="仿宋"/>
          <w:sz w:val="32"/>
          <w:szCs w:val="32"/>
        </w:rPr>
        <w:t>语言文字、教育教学改革、教育质量监控、教师专业发展、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教育信息化、教育实践与教育装备等工作</w:t>
      </w:r>
      <w:r>
        <w:rPr>
          <w:rFonts w:hint="eastAsia" w:ascii="仿宋" w:hAnsi="仿宋" w:eastAsia="仿宋" w:cs="仿宋"/>
          <w:sz w:val="32"/>
          <w:szCs w:val="32"/>
        </w:rPr>
        <w:t>。分管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中小学教研室、</w:t>
      </w:r>
      <w:r>
        <w:rPr>
          <w:rFonts w:hint="eastAsia" w:ascii="仿宋" w:hAnsi="仿宋" w:eastAsia="仿宋" w:cs="仿宋"/>
          <w:sz w:val="32"/>
          <w:szCs w:val="32"/>
        </w:rPr>
        <w:t>师训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区教育和体育局党组成员、总督学。负责全区校园安全及食堂管理、校车管理、校园欺凌防治、扫黄打非、扫黑除恶、缉毒禁毒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、国家安全等与安全方面相关的</w:t>
      </w:r>
      <w:r>
        <w:rPr>
          <w:rFonts w:hint="eastAsia" w:ascii="仿宋" w:hAnsi="仿宋" w:eastAsia="仿宋" w:cs="仿宋"/>
          <w:sz w:val="32"/>
          <w:szCs w:val="32"/>
        </w:rPr>
        <w:t>工作。负责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体育综合业务、“双随机一公开”等工作。分管校园安全管理办公室、服务中心</w:t>
      </w:r>
      <w:r>
        <w:rPr>
          <w:rFonts w:hint="eastAsia" w:ascii="仿宋" w:hAnsi="仿宋" w:eastAsia="仿宋" w:cs="仿宋"/>
          <w:sz w:val="32"/>
          <w:szCs w:val="32"/>
        </w:rPr>
        <w:t>、教育图书供应社台儿庄区代办站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、体育业务综合工作室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浩：</w:t>
      </w:r>
      <w:r>
        <w:rPr>
          <w:rFonts w:hint="eastAsia" w:ascii="仿宋" w:hAnsi="仿宋" w:eastAsia="仿宋" w:cs="仿宋"/>
          <w:sz w:val="32"/>
          <w:szCs w:val="32"/>
        </w:rPr>
        <w:t>区教育和体育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局党组成员、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副局长。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负责教育发展规划（教育重点项目建设）、财务、审计、统计、政府采购、教育扶贫（资助中心）、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营造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招商引资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、新旧动能转换等工作。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牵头负责乡村振兴工作。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分管计财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、核算中心、扶贫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（资助中心）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领导干部实行AB角制度，马腾与孙媛媛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锋</w:t>
      </w:r>
      <w:r>
        <w:rPr>
          <w:rFonts w:hint="eastAsia" w:ascii="仿宋" w:hAnsi="仿宋" w:eastAsia="仿宋" w:cs="仿宋"/>
          <w:sz w:val="32"/>
          <w:szCs w:val="32"/>
        </w:rPr>
        <w:t>与徐浩分别互为AB角。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其他科级干部分工情况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芳：</w:t>
      </w:r>
      <w:r>
        <w:rPr>
          <w:rFonts w:hint="eastAsia" w:ascii="仿宋" w:hAnsi="仿宋" w:eastAsia="仿宋" w:cs="仿宋"/>
          <w:sz w:val="32"/>
          <w:szCs w:val="32"/>
        </w:rPr>
        <w:t>副科级干部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机关日常运转、政务信息公开、办公室、信访、</w:t>
      </w:r>
      <w:r>
        <w:rPr>
          <w:rFonts w:hint="eastAsia" w:ascii="仿宋" w:hAnsi="仿宋" w:eastAsia="仿宋" w:cs="仿宋"/>
          <w:sz w:val="32"/>
          <w:szCs w:val="32"/>
        </w:rPr>
        <w:t>妇联、外事、侨务、大数据、保密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、“互联网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”、行政许可、提案办理、市长热线及政务热线办理、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公共机构能源资源消费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、机关效能</w:t>
      </w:r>
      <w:r>
        <w:rPr>
          <w:rFonts w:hint="eastAsia" w:ascii="仿宋" w:hAnsi="仿宋" w:eastAsia="仿宋" w:cs="仿宋"/>
          <w:sz w:val="32"/>
          <w:szCs w:val="32"/>
        </w:rPr>
        <w:t>等工作，负责机关重点工作督查调度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，牵头管理办公室工作。分管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、工会、信访办等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龚澜航：</w:t>
      </w:r>
      <w:r>
        <w:rPr>
          <w:rFonts w:hint="eastAsia" w:ascii="仿宋" w:hAnsi="仿宋" w:eastAsia="仿宋" w:cs="仿宋"/>
          <w:sz w:val="32"/>
          <w:szCs w:val="32"/>
        </w:rPr>
        <w:t>副科级干部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负责组织人事人才、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权责清单、工作实绩纪实、</w:t>
      </w:r>
      <w:r>
        <w:rPr>
          <w:rFonts w:hint="eastAsia" w:ascii="仿宋" w:hAnsi="仿宋" w:eastAsia="仿宋" w:cs="仿宋"/>
          <w:sz w:val="32"/>
          <w:szCs w:val="32"/>
        </w:rPr>
        <w:t>综合考核、离退休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干部及关工委、团队等</w:t>
      </w:r>
      <w:r>
        <w:rPr>
          <w:rFonts w:hint="eastAsia" w:ascii="仿宋" w:hAnsi="仿宋" w:eastAsia="仿宋" w:cs="仿宋"/>
          <w:sz w:val="32"/>
          <w:szCs w:val="32"/>
        </w:rPr>
        <w:t>工作。分管政工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关工委、团委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孙延龙：</w:t>
      </w:r>
      <w:r>
        <w:rPr>
          <w:rFonts w:hint="eastAsia" w:ascii="仿宋" w:hAnsi="仿宋" w:eastAsia="仿宋" w:cs="仿宋"/>
          <w:sz w:val="32"/>
          <w:szCs w:val="32"/>
        </w:rPr>
        <w:t>区教育教学研究中心副主任。负责党建、党风廉政建设、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意识形态、防范处理邪教、精神文明建设、统一战线、思政宣传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家校共育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、德育、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教育舆情、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老干部、纪检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，牵头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依法治教治校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法制建设等工作。分管党务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、思政宣传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、老干部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局领导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干部</w:t>
      </w:r>
      <w:r>
        <w:rPr>
          <w:rFonts w:hint="eastAsia" w:ascii="黑体" w:hAnsi="黑体" w:eastAsia="黑体" w:cs="黑体"/>
          <w:sz w:val="32"/>
          <w:szCs w:val="32"/>
        </w:rPr>
        <w:t>联系区直校园及镇（街）情况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张怀志同志联系枣庄二中。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马腾同志联系古城学校、区实验小学、马兰屯镇。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孙媛媛同志联系张山子镇、特教中心。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张锋同志</w:t>
      </w:r>
      <w:r>
        <w:rPr>
          <w:rFonts w:hint="eastAsia" w:ascii="仿宋" w:hAnsi="仿宋" w:eastAsia="仿宋" w:cs="仿宋"/>
          <w:sz w:val="32"/>
          <w:szCs w:val="32"/>
        </w:rPr>
        <w:t>联系邳庄镇、运办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、区体育事业发展中心。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徐浩同志联系区职业中专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区明远实验小学、涧头集镇。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孙延龙同志联系枣庄三十九中、泥沟镇。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王芳同志联系区体育竞技学校。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龚澜航同志联系区实验幼儿园。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四、其他科级干部协助局领导班子成员工作分工情况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闫志鹏同志协助孙延龙同志做好教体局老干部支部工作。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丁  兰同志协助龚澜航同志做好关心下一代工作。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王茂勇同志协助张锋同志做好服务中心工作。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张锦慧同志协助马腾同志做好督导工作。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许洪启同志协助马腾同志做好民办教育工作。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魏俊哲同志协助马腾同志做好基础教育工作。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李亚林同志协助张锋同志做好综合体育业务工作。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刘玉国同志协助孙媛媛同志做好教育教学改革工作。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崔勤德同志协助龚澜航同志做好组织人事管理工作。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26" w:firstLineChars="1602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台儿庄区教育和体育局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66" w:firstLineChars="1802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2020年7月20日</w:t>
      </w: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99"/>
    <w:rsid w:val="000618B1"/>
    <w:rsid w:val="00061DFB"/>
    <w:rsid w:val="00093680"/>
    <w:rsid w:val="0010566C"/>
    <w:rsid w:val="001410C7"/>
    <w:rsid w:val="00145975"/>
    <w:rsid w:val="00163877"/>
    <w:rsid w:val="0017555B"/>
    <w:rsid w:val="001867B7"/>
    <w:rsid w:val="00192AFE"/>
    <w:rsid w:val="001E270B"/>
    <w:rsid w:val="001E3C5D"/>
    <w:rsid w:val="00200A99"/>
    <w:rsid w:val="00206B50"/>
    <w:rsid w:val="002242B4"/>
    <w:rsid w:val="00331581"/>
    <w:rsid w:val="003767E2"/>
    <w:rsid w:val="003F77E1"/>
    <w:rsid w:val="00477152"/>
    <w:rsid w:val="00497776"/>
    <w:rsid w:val="004B5859"/>
    <w:rsid w:val="004C6888"/>
    <w:rsid w:val="00571B21"/>
    <w:rsid w:val="005B7452"/>
    <w:rsid w:val="0061054F"/>
    <w:rsid w:val="00621E88"/>
    <w:rsid w:val="00650878"/>
    <w:rsid w:val="00665E98"/>
    <w:rsid w:val="006B750B"/>
    <w:rsid w:val="006D31F3"/>
    <w:rsid w:val="007400A7"/>
    <w:rsid w:val="00754B87"/>
    <w:rsid w:val="00754E19"/>
    <w:rsid w:val="007711D4"/>
    <w:rsid w:val="007F7F69"/>
    <w:rsid w:val="0082375A"/>
    <w:rsid w:val="00844985"/>
    <w:rsid w:val="00886A2F"/>
    <w:rsid w:val="008D2945"/>
    <w:rsid w:val="008F7FAE"/>
    <w:rsid w:val="00902F65"/>
    <w:rsid w:val="00974ABD"/>
    <w:rsid w:val="009F3B68"/>
    <w:rsid w:val="009F7E20"/>
    <w:rsid w:val="00A02C5D"/>
    <w:rsid w:val="00A0439D"/>
    <w:rsid w:val="00A632FA"/>
    <w:rsid w:val="00A67F8E"/>
    <w:rsid w:val="00A75195"/>
    <w:rsid w:val="00A91652"/>
    <w:rsid w:val="00A96E0F"/>
    <w:rsid w:val="00B25A30"/>
    <w:rsid w:val="00BA683C"/>
    <w:rsid w:val="00BD20DA"/>
    <w:rsid w:val="00BF2FCC"/>
    <w:rsid w:val="00C00346"/>
    <w:rsid w:val="00C1289A"/>
    <w:rsid w:val="00C1491A"/>
    <w:rsid w:val="00C60D8B"/>
    <w:rsid w:val="00C661C6"/>
    <w:rsid w:val="00C66DEA"/>
    <w:rsid w:val="00C86F7C"/>
    <w:rsid w:val="00CB1771"/>
    <w:rsid w:val="00CF479C"/>
    <w:rsid w:val="00D33A49"/>
    <w:rsid w:val="00D6143E"/>
    <w:rsid w:val="00D653DA"/>
    <w:rsid w:val="00DA0047"/>
    <w:rsid w:val="00DA5FA4"/>
    <w:rsid w:val="00DB24AE"/>
    <w:rsid w:val="00DB427A"/>
    <w:rsid w:val="00DE3457"/>
    <w:rsid w:val="00E00643"/>
    <w:rsid w:val="00E15652"/>
    <w:rsid w:val="00E17DDC"/>
    <w:rsid w:val="00E46E55"/>
    <w:rsid w:val="00E65FA2"/>
    <w:rsid w:val="00E865EC"/>
    <w:rsid w:val="00F0508C"/>
    <w:rsid w:val="00F36BEC"/>
    <w:rsid w:val="00F43714"/>
    <w:rsid w:val="00F73D05"/>
    <w:rsid w:val="00FC2489"/>
    <w:rsid w:val="00FF0180"/>
    <w:rsid w:val="04430AEF"/>
    <w:rsid w:val="09737540"/>
    <w:rsid w:val="0A7E3E1C"/>
    <w:rsid w:val="0BCF6C23"/>
    <w:rsid w:val="0F0E547E"/>
    <w:rsid w:val="13363392"/>
    <w:rsid w:val="198C5785"/>
    <w:rsid w:val="1A487536"/>
    <w:rsid w:val="1F400393"/>
    <w:rsid w:val="1FC0777E"/>
    <w:rsid w:val="21320DCB"/>
    <w:rsid w:val="239966C8"/>
    <w:rsid w:val="24997CA4"/>
    <w:rsid w:val="271C11F1"/>
    <w:rsid w:val="27E67A96"/>
    <w:rsid w:val="29D15EB8"/>
    <w:rsid w:val="2B2941EB"/>
    <w:rsid w:val="2B49393F"/>
    <w:rsid w:val="2DB8773B"/>
    <w:rsid w:val="31626096"/>
    <w:rsid w:val="318814B1"/>
    <w:rsid w:val="32E816D2"/>
    <w:rsid w:val="3D435B6B"/>
    <w:rsid w:val="3EC30F92"/>
    <w:rsid w:val="3F932F7B"/>
    <w:rsid w:val="42341CA0"/>
    <w:rsid w:val="4496232D"/>
    <w:rsid w:val="44FF6366"/>
    <w:rsid w:val="49A7566F"/>
    <w:rsid w:val="4A313006"/>
    <w:rsid w:val="509263E6"/>
    <w:rsid w:val="50D33F26"/>
    <w:rsid w:val="570B01A1"/>
    <w:rsid w:val="57BE5AA5"/>
    <w:rsid w:val="597945B1"/>
    <w:rsid w:val="59EE6DA6"/>
    <w:rsid w:val="5C851291"/>
    <w:rsid w:val="5CA058E2"/>
    <w:rsid w:val="5F1142C9"/>
    <w:rsid w:val="63102643"/>
    <w:rsid w:val="67C90976"/>
    <w:rsid w:val="74524E68"/>
    <w:rsid w:val="771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933</Characters>
  <Lines>7</Lines>
  <Paragraphs>2</Paragraphs>
  <TotalTime>22</TotalTime>
  <ScaleCrop>false</ScaleCrop>
  <LinksUpToDate>false</LinksUpToDate>
  <CharactersWithSpaces>1094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2020-05-30T12:40:00Z</dcterms:created>
  <dc:creator>Teacher</dc:creator>
  <cp:lastModifiedBy>Administrator</cp:lastModifiedBy>
  <cp:lastPrinted>2020-07-22T10:41:36Z</cp:lastPrinted>
  <dcterms:modified xsi:type="dcterms:W3CDTF">2020-07-22T10:54:00Z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